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95" w:rsidRDefault="00554895" w:rsidP="00554895">
      <w:pPr>
        <w:jc w:val="center"/>
        <w:rPr>
          <w:b/>
          <w:sz w:val="32"/>
          <w:szCs w:val="32"/>
        </w:rPr>
      </w:pPr>
      <w:r w:rsidRPr="00554895">
        <w:rPr>
          <w:b/>
          <w:sz w:val="32"/>
          <w:szCs w:val="32"/>
        </w:rPr>
        <w:t xml:space="preserve">Zasady rekrutacji </w:t>
      </w:r>
    </w:p>
    <w:p w:rsidR="009B3100" w:rsidRDefault="00554895" w:rsidP="00554895">
      <w:pPr>
        <w:jc w:val="center"/>
        <w:rPr>
          <w:b/>
          <w:sz w:val="32"/>
          <w:szCs w:val="32"/>
        </w:rPr>
      </w:pPr>
      <w:r w:rsidRPr="00554895">
        <w:rPr>
          <w:b/>
          <w:sz w:val="32"/>
          <w:szCs w:val="32"/>
        </w:rPr>
        <w:t>do Ogn</w:t>
      </w:r>
      <w:r>
        <w:rPr>
          <w:b/>
          <w:sz w:val="32"/>
          <w:szCs w:val="32"/>
        </w:rPr>
        <w:t>iska Pracy Pozaszkolnej w Andry</w:t>
      </w:r>
      <w:r w:rsidRPr="00554895">
        <w:rPr>
          <w:b/>
          <w:sz w:val="32"/>
          <w:szCs w:val="32"/>
        </w:rPr>
        <w:t>chowie</w:t>
      </w:r>
    </w:p>
    <w:p w:rsidR="00554895" w:rsidRPr="00554895" w:rsidRDefault="00CB5127" w:rsidP="0055489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w </w:t>
      </w:r>
      <w:r w:rsidR="00361A3A">
        <w:rPr>
          <w:b/>
          <w:sz w:val="32"/>
          <w:szCs w:val="32"/>
        </w:rPr>
        <w:t>roku szkolnym 202</w:t>
      </w:r>
      <w:r w:rsidR="002578CD">
        <w:rPr>
          <w:b/>
          <w:sz w:val="32"/>
          <w:szCs w:val="32"/>
        </w:rPr>
        <w:t>5/2026</w:t>
      </w:r>
    </w:p>
    <w:p w:rsidR="009B3100" w:rsidRDefault="009B3100"/>
    <w:p w:rsidR="00554895" w:rsidRPr="008848BE" w:rsidRDefault="00491198">
      <w:pPr>
        <w:rPr>
          <w:b/>
          <w:sz w:val="24"/>
          <w:szCs w:val="24"/>
        </w:rPr>
      </w:pPr>
      <w:r w:rsidRPr="008848BE">
        <w:rPr>
          <w:b/>
          <w:sz w:val="24"/>
          <w:szCs w:val="24"/>
        </w:rPr>
        <w:t>I. Podstawa prawna</w:t>
      </w:r>
      <w:bookmarkStart w:id="0" w:name="_GoBack"/>
      <w:bookmarkEnd w:id="0"/>
    </w:p>
    <w:p w:rsidR="00554895" w:rsidRPr="00DF7454" w:rsidRDefault="00491198" w:rsidP="00554895">
      <w:pPr>
        <w:pStyle w:val="Nagwek2"/>
        <w:shd w:val="clear" w:color="auto" w:fill="FFFFFF"/>
        <w:spacing w:before="240" w:beforeAutospacing="0" w:after="240" w:afterAutospacing="0"/>
        <w:rPr>
          <w:rFonts w:asciiTheme="minorHAnsi" w:hAnsiTheme="minorHAnsi" w:cs="Arial"/>
          <w:b w:val="0"/>
          <w:sz w:val="20"/>
          <w:szCs w:val="20"/>
        </w:rPr>
      </w:pPr>
      <w:r w:rsidRPr="008848BE">
        <w:rPr>
          <w:rFonts w:asciiTheme="minorHAnsi" w:hAnsiTheme="minorHAnsi"/>
          <w:b w:val="0"/>
          <w:sz w:val="24"/>
          <w:szCs w:val="24"/>
        </w:rPr>
        <w:t>1</w:t>
      </w:r>
      <w:r w:rsidR="00554895" w:rsidRPr="008848BE">
        <w:rPr>
          <w:rFonts w:asciiTheme="minorHAnsi" w:hAnsiTheme="minorHAnsi"/>
          <w:b w:val="0"/>
          <w:sz w:val="24"/>
          <w:szCs w:val="24"/>
        </w:rPr>
        <w:t xml:space="preserve">) </w:t>
      </w:r>
      <w:r w:rsidR="00554895" w:rsidRPr="008848BE">
        <w:rPr>
          <w:rFonts w:asciiTheme="minorHAnsi" w:hAnsiTheme="minorHAnsi" w:cs="Arial"/>
          <w:b w:val="0"/>
          <w:sz w:val="24"/>
          <w:szCs w:val="24"/>
        </w:rPr>
        <w:t>ustawy z dnia 14 grudnia 2016 r</w:t>
      </w:r>
      <w:r w:rsidR="00F83D97">
        <w:rPr>
          <w:rFonts w:asciiTheme="minorHAnsi" w:hAnsiTheme="minorHAnsi" w:cs="Arial"/>
          <w:b w:val="0"/>
          <w:sz w:val="24"/>
          <w:szCs w:val="24"/>
        </w:rPr>
        <w:t>. Praw</w:t>
      </w:r>
      <w:r w:rsidR="00361A3A">
        <w:rPr>
          <w:rFonts w:asciiTheme="minorHAnsi" w:hAnsiTheme="minorHAnsi" w:cs="Arial"/>
          <w:b w:val="0"/>
          <w:sz w:val="24"/>
          <w:szCs w:val="24"/>
        </w:rPr>
        <w:t xml:space="preserve">o oświatowe </w:t>
      </w:r>
      <w:r w:rsidR="00DF7454" w:rsidRPr="00DF7454">
        <w:rPr>
          <w:rFonts w:ascii="Arial" w:hAnsi="Arial" w:cs="Arial"/>
          <w:b w:val="0"/>
          <w:sz w:val="20"/>
          <w:szCs w:val="20"/>
        </w:rPr>
        <w:t>(t. j. Dz. U. z 2024r. poz. 737, 854, 1562, 1933)</w:t>
      </w:r>
      <w:r w:rsidR="00554895" w:rsidRPr="00DF7454">
        <w:rPr>
          <w:rFonts w:asciiTheme="minorHAnsi" w:hAnsiTheme="minorHAnsi" w:cs="Arial"/>
          <w:b w:val="0"/>
          <w:sz w:val="20"/>
          <w:szCs w:val="20"/>
        </w:rPr>
        <w:t>;</w:t>
      </w:r>
    </w:p>
    <w:p w:rsidR="00491198" w:rsidRPr="008848BE" w:rsidRDefault="00B303F5">
      <w:pPr>
        <w:rPr>
          <w:sz w:val="24"/>
          <w:szCs w:val="24"/>
        </w:rPr>
      </w:pPr>
      <w:r w:rsidRPr="008848BE">
        <w:rPr>
          <w:sz w:val="24"/>
          <w:szCs w:val="24"/>
        </w:rPr>
        <w:t>2</w:t>
      </w:r>
      <w:r w:rsidR="00491198" w:rsidRPr="008848BE">
        <w:rPr>
          <w:sz w:val="24"/>
          <w:szCs w:val="24"/>
        </w:rPr>
        <w:t>) S</w:t>
      </w:r>
      <w:r w:rsidR="00554895" w:rsidRPr="008848BE">
        <w:rPr>
          <w:sz w:val="24"/>
          <w:szCs w:val="24"/>
        </w:rPr>
        <w:t>tatut Ogniska P</w:t>
      </w:r>
      <w:r w:rsidRPr="008848BE">
        <w:rPr>
          <w:sz w:val="24"/>
          <w:szCs w:val="24"/>
        </w:rPr>
        <w:t>racy Pozaszkolnej w Andrychowie</w:t>
      </w:r>
    </w:p>
    <w:p w:rsidR="00B303F5" w:rsidRPr="008848BE" w:rsidRDefault="00B303F5">
      <w:pPr>
        <w:rPr>
          <w:sz w:val="24"/>
          <w:szCs w:val="24"/>
        </w:rPr>
      </w:pPr>
      <w:r w:rsidRPr="008848BE">
        <w:rPr>
          <w:sz w:val="24"/>
          <w:szCs w:val="24"/>
        </w:rPr>
        <w:t>3) Uchwala Rady Miejskiej w Andrychowie</w:t>
      </w:r>
      <w:r w:rsidR="00E30C3E">
        <w:rPr>
          <w:sz w:val="24"/>
          <w:szCs w:val="24"/>
        </w:rPr>
        <w:t xml:space="preserve"> Nr XXXIII-344-17 z dnia 27.04.2017r.</w:t>
      </w:r>
    </w:p>
    <w:p w:rsidR="00491198" w:rsidRPr="008848BE" w:rsidRDefault="00491198">
      <w:pPr>
        <w:rPr>
          <w:b/>
          <w:sz w:val="24"/>
          <w:szCs w:val="24"/>
        </w:rPr>
      </w:pPr>
      <w:r w:rsidRPr="008848BE">
        <w:rPr>
          <w:b/>
          <w:sz w:val="24"/>
          <w:szCs w:val="24"/>
        </w:rPr>
        <w:t xml:space="preserve">II.W rekrutacji biorą udział:  </w:t>
      </w:r>
    </w:p>
    <w:p w:rsidR="00491198" w:rsidRPr="008848BE" w:rsidRDefault="00491198" w:rsidP="00E73A88">
      <w:pPr>
        <w:spacing w:before="240"/>
        <w:jc w:val="both"/>
        <w:rPr>
          <w:b/>
          <w:sz w:val="24"/>
          <w:szCs w:val="24"/>
        </w:rPr>
      </w:pPr>
      <w:r w:rsidRPr="008848BE">
        <w:rPr>
          <w:sz w:val="24"/>
          <w:szCs w:val="24"/>
        </w:rPr>
        <w:t>Zgodnie z zapisami w Statucie OPP w Andrychowie dzieci w wieku przedszkolnym i szkolnym, młodzież oraz w szczególnych przypadkach osoby dorosłe.</w:t>
      </w:r>
    </w:p>
    <w:p w:rsidR="00136E21" w:rsidRPr="008848BE" w:rsidRDefault="00491198">
      <w:pPr>
        <w:rPr>
          <w:b/>
          <w:sz w:val="24"/>
          <w:szCs w:val="24"/>
        </w:rPr>
      </w:pPr>
      <w:r w:rsidRPr="008848BE">
        <w:rPr>
          <w:b/>
          <w:sz w:val="24"/>
          <w:szCs w:val="24"/>
        </w:rPr>
        <w:t>III. Warunki i zasady rekrutacji</w:t>
      </w:r>
    </w:p>
    <w:p w:rsidR="009B3100" w:rsidRPr="008848BE" w:rsidRDefault="009B3100" w:rsidP="00554895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 xml:space="preserve">1. Postępowanie rekrutacyjne przeprowadza się co roku na wolne miejsca w określonych grupach/kołach. </w:t>
      </w:r>
    </w:p>
    <w:p w:rsidR="009B3100" w:rsidRPr="008848BE" w:rsidRDefault="009B3100" w:rsidP="00554895">
      <w:pPr>
        <w:jc w:val="both"/>
        <w:rPr>
          <w:b/>
          <w:sz w:val="24"/>
          <w:szCs w:val="24"/>
          <w:u w:val="single"/>
        </w:rPr>
      </w:pPr>
      <w:r w:rsidRPr="008848BE">
        <w:rPr>
          <w:sz w:val="24"/>
          <w:szCs w:val="24"/>
        </w:rPr>
        <w:t>2. Rodzice/opiekunowie dzieci</w:t>
      </w:r>
      <w:r w:rsidR="00510859">
        <w:rPr>
          <w:sz w:val="24"/>
          <w:szCs w:val="24"/>
        </w:rPr>
        <w:t xml:space="preserve"> oraz wychowankowie pełnoletni, którzy kontynuują</w:t>
      </w:r>
      <w:r w:rsidRPr="008848BE">
        <w:rPr>
          <w:sz w:val="24"/>
          <w:szCs w:val="24"/>
        </w:rPr>
        <w:t xml:space="preserve"> uczestniczenie w</w:t>
      </w:r>
      <w:r w:rsidR="0097103F">
        <w:rPr>
          <w:sz w:val="24"/>
          <w:szCs w:val="24"/>
        </w:rPr>
        <w:t> </w:t>
      </w:r>
      <w:r w:rsidRPr="008848BE">
        <w:rPr>
          <w:sz w:val="24"/>
          <w:szCs w:val="24"/>
        </w:rPr>
        <w:t xml:space="preserve"> zajęciach organizowanych p</w:t>
      </w:r>
      <w:r w:rsidR="00A96E5B" w:rsidRPr="008848BE">
        <w:rPr>
          <w:sz w:val="24"/>
          <w:szCs w:val="24"/>
        </w:rPr>
        <w:t>rzez placówkę składają</w:t>
      </w:r>
      <w:r w:rsidRPr="008848BE">
        <w:rPr>
          <w:sz w:val="24"/>
          <w:szCs w:val="24"/>
        </w:rPr>
        <w:t xml:space="preserve"> deklarację o kontynuowaniu uczestniczenia w</w:t>
      </w:r>
      <w:r w:rsidR="0097103F">
        <w:rPr>
          <w:sz w:val="24"/>
          <w:szCs w:val="24"/>
        </w:rPr>
        <w:t> </w:t>
      </w:r>
      <w:r w:rsidRPr="008848BE">
        <w:rPr>
          <w:sz w:val="24"/>
          <w:szCs w:val="24"/>
        </w:rPr>
        <w:t>zajęciach, na które dziecko</w:t>
      </w:r>
      <w:r w:rsidR="00510859">
        <w:rPr>
          <w:sz w:val="24"/>
          <w:szCs w:val="24"/>
        </w:rPr>
        <w:t>/wychowanek pełnoletni</w:t>
      </w:r>
      <w:r w:rsidRPr="008848BE">
        <w:rPr>
          <w:sz w:val="24"/>
          <w:szCs w:val="24"/>
        </w:rPr>
        <w:t xml:space="preserve"> zostało przyjęte – </w:t>
      </w:r>
      <w:r w:rsidR="00D33339" w:rsidRPr="008848BE">
        <w:rPr>
          <w:b/>
          <w:sz w:val="24"/>
          <w:szCs w:val="24"/>
          <w:u w:val="single"/>
        </w:rPr>
        <w:t xml:space="preserve">załącznik nr </w:t>
      </w:r>
      <w:r w:rsidRPr="008848BE">
        <w:rPr>
          <w:b/>
          <w:sz w:val="24"/>
          <w:szCs w:val="24"/>
          <w:u w:val="single"/>
        </w:rPr>
        <w:t>1.</w:t>
      </w:r>
    </w:p>
    <w:p w:rsidR="009B3100" w:rsidRPr="008848BE" w:rsidRDefault="009B3100" w:rsidP="00554895">
      <w:pPr>
        <w:jc w:val="both"/>
        <w:rPr>
          <w:b/>
          <w:sz w:val="24"/>
          <w:szCs w:val="24"/>
          <w:u w:val="single"/>
        </w:rPr>
      </w:pPr>
      <w:r w:rsidRPr="008848BE">
        <w:rPr>
          <w:sz w:val="24"/>
          <w:szCs w:val="24"/>
        </w:rPr>
        <w:t xml:space="preserve">3. Na zajęcia rozwijające zainteresowania lub uzdolnienia w placówce przyjmuje się kandydatów na podstawie wypełnionego i złożonego wniosku ( dla nowych uczestników zajęć ) - </w:t>
      </w:r>
      <w:r w:rsidRPr="008848BE">
        <w:rPr>
          <w:b/>
          <w:sz w:val="24"/>
          <w:szCs w:val="24"/>
          <w:u w:val="single"/>
        </w:rPr>
        <w:t>załącznik nr 2.</w:t>
      </w:r>
    </w:p>
    <w:p w:rsidR="009B3100" w:rsidRPr="008848BE" w:rsidRDefault="009B3100" w:rsidP="00554895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 xml:space="preserve">4. Na zajęcia rozwijające zainteresowania lub uzdolnienia w placówce przyjmuje się kandydatów zamieszkałych na terenie powiatu wadowickiego. </w:t>
      </w:r>
    </w:p>
    <w:p w:rsidR="009B3100" w:rsidRPr="008848BE" w:rsidRDefault="009B3100" w:rsidP="00554895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 xml:space="preserve">5. Kandydaci zamieszkali poza powiatem wadowickim mogą być przyjęci na podstawie wniosku, jeśli placówka dysponuje wolnymi miejscami. </w:t>
      </w:r>
    </w:p>
    <w:p w:rsidR="00E0118D" w:rsidRDefault="009B3100">
      <w:pPr>
        <w:rPr>
          <w:sz w:val="24"/>
          <w:szCs w:val="24"/>
        </w:rPr>
      </w:pPr>
      <w:r w:rsidRPr="008848BE">
        <w:rPr>
          <w:sz w:val="24"/>
          <w:szCs w:val="24"/>
        </w:rPr>
        <w:t>6. Postępowanie rekrutacyjne jest prowadzone na wniosek rodzica/opiekuna prawnego kandydata</w:t>
      </w:r>
      <w:r w:rsidR="00510859">
        <w:rPr>
          <w:sz w:val="24"/>
          <w:szCs w:val="24"/>
        </w:rPr>
        <w:t>/ osobę pełnoletnią</w:t>
      </w:r>
      <w:r w:rsidR="00E73A88" w:rsidRPr="008848BE">
        <w:rPr>
          <w:sz w:val="24"/>
          <w:szCs w:val="24"/>
        </w:rPr>
        <w:t>.</w:t>
      </w:r>
    </w:p>
    <w:p w:rsidR="009B3100" w:rsidRPr="008848BE" w:rsidRDefault="009B3100">
      <w:pPr>
        <w:rPr>
          <w:sz w:val="24"/>
          <w:szCs w:val="24"/>
        </w:rPr>
      </w:pPr>
      <w:r w:rsidRPr="008848BE">
        <w:rPr>
          <w:sz w:val="24"/>
          <w:szCs w:val="24"/>
        </w:rPr>
        <w:t>7. Wni</w:t>
      </w:r>
      <w:r w:rsidR="00554895" w:rsidRPr="008848BE">
        <w:rPr>
          <w:sz w:val="24"/>
          <w:szCs w:val="24"/>
        </w:rPr>
        <w:t>oski dostępne są w</w:t>
      </w:r>
      <w:r w:rsidR="00CC1D3E">
        <w:rPr>
          <w:sz w:val="24"/>
          <w:szCs w:val="24"/>
        </w:rPr>
        <w:t xml:space="preserve"> </w:t>
      </w:r>
      <w:r w:rsidR="00554895" w:rsidRPr="008848BE">
        <w:rPr>
          <w:sz w:val="24"/>
          <w:szCs w:val="24"/>
        </w:rPr>
        <w:t>sekretariacie placówki.</w:t>
      </w:r>
    </w:p>
    <w:p w:rsidR="009B3100" w:rsidRPr="008848BE" w:rsidRDefault="009B3100">
      <w:pPr>
        <w:rPr>
          <w:sz w:val="24"/>
          <w:szCs w:val="24"/>
        </w:rPr>
      </w:pPr>
      <w:r w:rsidRPr="008848BE">
        <w:rPr>
          <w:sz w:val="24"/>
          <w:szCs w:val="24"/>
        </w:rPr>
        <w:t xml:space="preserve">8. Rozpatrywane będą tylko wnioski prawidłowo wypełnione. </w:t>
      </w:r>
    </w:p>
    <w:p w:rsidR="009B3100" w:rsidRPr="008848BE" w:rsidRDefault="009B3100" w:rsidP="00E73A88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>9. Dla kandydatów ubiegających się o przyjęcie na zajęcia rozwijające zainteresowania i uzdolnienia dyrektor placówki może zorganizować przeprowadzenie badania uzdolnień kierunkowych</w:t>
      </w:r>
      <w:r w:rsidR="00CB084C">
        <w:rPr>
          <w:sz w:val="24"/>
          <w:szCs w:val="24"/>
        </w:rPr>
        <w:t xml:space="preserve"> </w:t>
      </w:r>
      <w:r w:rsidR="00CB084C">
        <w:rPr>
          <w:sz w:val="24"/>
          <w:szCs w:val="24"/>
        </w:rPr>
        <w:lastRenderedPageBreak/>
        <w:t>na</w:t>
      </w:r>
      <w:r w:rsidR="00CE7940">
        <w:rPr>
          <w:sz w:val="24"/>
          <w:szCs w:val="24"/>
        </w:rPr>
        <w:t> </w:t>
      </w:r>
      <w:r w:rsidR="00CC1D3E">
        <w:rPr>
          <w:sz w:val="24"/>
          <w:szCs w:val="24"/>
        </w:rPr>
        <w:t>warunkach ustalonych przez Radę P</w:t>
      </w:r>
      <w:r w:rsidR="00CB084C">
        <w:rPr>
          <w:sz w:val="24"/>
          <w:szCs w:val="24"/>
        </w:rPr>
        <w:t>edagogiczną</w:t>
      </w:r>
      <w:r w:rsidRPr="008848BE">
        <w:rPr>
          <w:sz w:val="24"/>
          <w:szCs w:val="24"/>
        </w:rPr>
        <w:t xml:space="preserve">. W takim przypadku na zajęcia przyjmuje się kandydatów, którzy uzyskali pozytywny wynik badania uzdolnień kierunkowych. </w:t>
      </w:r>
    </w:p>
    <w:p w:rsidR="009B3100" w:rsidRPr="008848BE" w:rsidRDefault="009B3100" w:rsidP="00CC1D3E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 xml:space="preserve">10. W przypadku większej liczby kandydatów spełniających warunki, o których mowa w pkt. 4 i 9, niż liczba wolnych miejsc na zajęcia, o których mowa w pkt. 1 w kolejnym etapie postępowania rekrutacyjnego są brane pod uwagę łącznie następujące kryteria: </w:t>
      </w:r>
    </w:p>
    <w:p w:rsidR="009B3100" w:rsidRPr="008848BE" w:rsidRDefault="009B3100">
      <w:pPr>
        <w:rPr>
          <w:sz w:val="24"/>
          <w:szCs w:val="24"/>
        </w:rPr>
      </w:pPr>
      <w:r w:rsidRPr="008848BE">
        <w:rPr>
          <w:sz w:val="24"/>
          <w:szCs w:val="24"/>
        </w:rPr>
        <w:t>a. wielodzietność rodziny kandydata;</w:t>
      </w:r>
    </w:p>
    <w:p w:rsidR="009B3100" w:rsidRPr="008848BE" w:rsidRDefault="009B3100">
      <w:pPr>
        <w:rPr>
          <w:sz w:val="24"/>
          <w:szCs w:val="24"/>
        </w:rPr>
      </w:pPr>
      <w:r w:rsidRPr="008848BE">
        <w:rPr>
          <w:sz w:val="24"/>
          <w:szCs w:val="24"/>
        </w:rPr>
        <w:t xml:space="preserve">b. niepełnosprawność kandydata; </w:t>
      </w:r>
    </w:p>
    <w:p w:rsidR="009B3100" w:rsidRPr="008848BE" w:rsidRDefault="009B3100">
      <w:pPr>
        <w:rPr>
          <w:sz w:val="24"/>
          <w:szCs w:val="24"/>
        </w:rPr>
      </w:pPr>
      <w:r w:rsidRPr="008848BE">
        <w:rPr>
          <w:sz w:val="24"/>
          <w:szCs w:val="24"/>
        </w:rPr>
        <w:t xml:space="preserve">c. niepełnosprawność jednego z rodziców kandydata; </w:t>
      </w:r>
    </w:p>
    <w:p w:rsidR="009B3100" w:rsidRPr="008848BE" w:rsidRDefault="009B3100">
      <w:pPr>
        <w:rPr>
          <w:sz w:val="24"/>
          <w:szCs w:val="24"/>
        </w:rPr>
      </w:pPr>
      <w:r w:rsidRPr="008848BE">
        <w:rPr>
          <w:sz w:val="24"/>
          <w:szCs w:val="24"/>
        </w:rPr>
        <w:t xml:space="preserve">d. niepełnosprawność obojga rodziców kandydata; </w:t>
      </w:r>
    </w:p>
    <w:p w:rsidR="009B3100" w:rsidRPr="008848BE" w:rsidRDefault="009B3100">
      <w:pPr>
        <w:rPr>
          <w:sz w:val="24"/>
          <w:szCs w:val="24"/>
        </w:rPr>
      </w:pPr>
      <w:r w:rsidRPr="008848BE">
        <w:rPr>
          <w:sz w:val="24"/>
          <w:szCs w:val="24"/>
        </w:rPr>
        <w:t>e. niepełnosprawność rodzeństwa kandydata;</w:t>
      </w:r>
    </w:p>
    <w:p w:rsidR="009B3100" w:rsidRPr="008848BE" w:rsidRDefault="009B3100">
      <w:pPr>
        <w:rPr>
          <w:sz w:val="24"/>
          <w:szCs w:val="24"/>
        </w:rPr>
      </w:pPr>
      <w:r w:rsidRPr="008848BE">
        <w:rPr>
          <w:sz w:val="24"/>
          <w:szCs w:val="24"/>
        </w:rPr>
        <w:t xml:space="preserve"> f. samotne wychowywanie kandydata w rodzinie;</w:t>
      </w:r>
    </w:p>
    <w:p w:rsidR="009B3100" w:rsidRPr="008848BE" w:rsidRDefault="009B3100">
      <w:pPr>
        <w:rPr>
          <w:sz w:val="24"/>
          <w:szCs w:val="24"/>
        </w:rPr>
      </w:pPr>
      <w:r w:rsidRPr="008848BE">
        <w:rPr>
          <w:sz w:val="24"/>
          <w:szCs w:val="24"/>
        </w:rPr>
        <w:t xml:space="preserve"> g. objęcie kandydata pieczą zastępczą.</w:t>
      </w:r>
    </w:p>
    <w:p w:rsidR="009B3100" w:rsidRPr="008848BE" w:rsidRDefault="009B3100" w:rsidP="005B5DF1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>11. Kryteria, o których mowa w pkt. 10 mają jednakową wartość.</w:t>
      </w:r>
    </w:p>
    <w:p w:rsidR="009B3100" w:rsidRPr="008848BE" w:rsidRDefault="009B3100" w:rsidP="005B5DF1">
      <w:pPr>
        <w:jc w:val="both"/>
        <w:rPr>
          <w:b/>
          <w:sz w:val="24"/>
          <w:szCs w:val="24"/>
          <w:u w:val="single"/>
        </w:rPr>
      </w:pPr>
      <w:r w:rsidRPr="008848BE">
        <w:rPr>
          <w:sz w:val="24"/>
          <w:szCs w:val="24"/>
        </w:rPr>
        <w:t>12. Dokumenty o których mowa w pkt. 10 mogą być składane w formie oświadczenia rodzica/opiekuna pod rygorem odpowiedzialności karnej za składanie fałszywych zeznań. Składający oświadczenie zobowiązany jest do zawarcia w nim klauzuli następującej treści: „ Jestem świadomy odpowiedzialności karnej za złożenie fałszyweg</w:t>
      </w:r>
      <w:r w:rsidR="005B5DF1" w:rsidRPr="008848BE">
        <w:rPr>
          <w:sz w:val="24"/>
          <w:szCs w:val="24"/>
        </w:rPr>
        <w:t>o oświadczenia”</w:t>
      </w:r>
      <w:r w:rsidR="002D004C" w:rsidRPr="008848BE">
        <w:rPr>
          <w:sz w:val="24"/>
          <w:szCs w:val="24"/>
        </w:rPr>
        <w:t>.</w:t>
      </w:r>
    </w:p>
    <w:p w:rsidR="005B5DF1" w:rsidRPr="008848BE" w:rsidRDefault="005B5DF1" w:rsidP="005B5DF1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>13. W przypadku równorzędnych wyników uzyskanych na pierwszym etapie postępowania lub jeśli po zakończeniu tego etap</w:t>
      </w:r>
      <w:r w:rsidR="00554895" w:rsidRPr="008848BE">
        <w:rPr>
          <w:sz w:val="24"/>
          <w:szCs w:val="24"/>
        </w:rPr>
        <w:t>u placówka</w:t>
      </w:r>
      <w:r w:rsidRPr="008848BE">
        <w:rPr>
          <w:sz w:val="24"/>
          <w:szCs w:val="24"/>
        </w:rPr>
        <w:t xml:space="preserve"> nadal dysponuje wolnymi miejscami, na drugim etapie postępowania rekrutacyjnego brane są kryteria określone przez Radę Miejską w Andrychowie, z</w:t>
      </w:r>
      <w:r w:rsidR="00CC1D3E">
        <w:rPr>
          <w:sz w:val="24"/>
          <w:szCs w:val="24"/>
        </w:rPr>
        <w:t> </w:t>
      </w:r>
      <w:r w:rsidRPr="008848BE">
        <w:rPr>
          <w:sz w:val="24"/>
          <w:szCs w:val="24"/>
        </w:rPr>
        <w:t>przyporządkowaną im określoną liczbą punktów, przy czym każde kryterium</w:t>
      </w:r>
      <w:r w:rsidR="00554895" w:rsidRPr="008848BE">
        <w:rPr>
          <w:sz w:val="24"/>
          <w:szCs w:val="24"/>
        </w:rPr>
        <w:t xml:space="preserve"> może mieć różną wartość. Rada G</w:t>
      </w:r>
      <w:r w:rsidRPr="008848BE">
        <w:rPr>
          <w:sz w:val="24"/>
          <w:szCs w:val="24"/>
        </w:rPr>
        <w:t xml:space="preserve">miny określa również dokumenty niezbędne do potwierdzenia ich spełnienia. </w:t>
      </w:r>
    </w:p>
    <w:p w:rsidR="005B5DF1" w:rsidRPr="008848BE" w:rsidRDefault="005B5DF1" w:rsidP="00CB5127">
      <w:pPr>
        <w:spacing w:after="0"/>
        <w:jc w:val="both"/>
        <w:rPr>
          <w:sz w:val="24"/>
          <w:szCs w:val="24"/>
        </w:rPr>
      </w:pPr>
      <w:r w:rsidRPr="008848BE">
        <w:rPr>
          <w:sz w:val="24"/>
          <w:szCs w:val="24"/>
        </w:rPr>
        <w:t xml:space="preserve">Wyżej wymienione kryteria, to: </w:t>
      </w:r>
    </w:p>
    <w:p w:rsidR="008700F9" w:rsidRPr="008848BE" w:rsidRDefault="005B5DF1" w:rsidP="00CB5127">
      <w:pPr>
        <w:spacing w:before="240" w:after="0"/>
        <w:jc w:val="both"/>
        <w:rPr>
          <w:sz w:val="24"/>
          <w:szCs w:val="24"/>
        </w:rPr>
      </w:pPr>
      <w:r w:rsidRPr="008848BE">
        <w:rPr>
          <w:sz w:val="24"/>
          <w:szCs w:val="24"/>
        </w:rPr>
        <w:t xml:space="preserve">a. </w:t>
      </w:r>
      <w:r w:rsidR="008700F9" w:rsidRPr="008848BE">
        <w:rPr>
          <w:sz w:val="24"/>
          <w:szCs w:val="24"/>
        </w:rPr>
        <w:t>kandydat był w latach poprzednich uczestnikiem zajęć w OPP – 10 pkt;</w:t>
      </w:r>
    </w:p>
    <w:p w:rsidR="008700F9" w:rsidRPr="008848BE" w:rsidRDefault="00CB084C" w:rsidP="00CB5127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b. kandydat obojga rodziców pracujących/ studiujących w systemie stacjonarnym – 7</w:t>
      </w:r>
      <w:r w:rsidR="008700F9" w:rsidRPr="008848BE">
        <w:rPr>
          <w:sz w:val="24"/>
          <w:szCs w:val="24"/>
        </w:rPr>
        <w:t xml:space="preserve"> pkt;</w:t>
      </w:r>
    </w:p>
    <w:p w:rsidR="005B5DF1" w:rsidRPr="008848BE" w:rsidRDefault="00CC1D3E" w:rsidP="00CB5127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8700F9" w:rsidRPr="008848BE">
        <w:rPr>
          <w:sz w:val="24"/>
          <w:szCs w:val="24"/>
        </w:rPr>
        <w:t>rodzeństwo kandydata jest u</w:t>
      </w:r>
      <w:r w:rsidR="008848BE" w:rsidRPr="008848BE">
        <w:rPr>
          <w:sz w:val="24"/>
          <w:szCs w:val="24"/>
        </w:rPr>
        <w:t>czestnikiem zajęć w placówce - 7</w:t>
      </w:r>
      <w:r w:rsidR="008700F9" w:rsidRPr="008848BE">
        <w:rPr>
          <w:sz w:val="24"/>
          <w:szCs w:val="24"/>
        </w:rPr>
        <w:t xml:space="preserve"> pkt.;</w:t>
      </w:r>
    </w:p>
    <w:p w:rsidR="00CB5127" w:rsidRDefault="00CB5127" w:rsidP="00CB5127">
      <w:pPr>
        <w:spacing w:before="240" w:after="0"/>
        <w:jc w:val="both"/>
        <w:rPr>
          <w:sz w:val="24"/>
          <w:szCs w:val="24"/>
        </w:rPr>
      </w:pPr>
    </w:p>
    <w:p w:rsidR="00275D23" w:rsidRDefault="00275D23" w:rsidP="00CB5127">
      <w:pPr>
        <w:spacing w:before="240" w:after="0"/>
        <w:jc w:val="both"/>
        <w:rPr>
          <w:sz w:val="24"/>
          <w:szCs w:val="24"/>
        </w:rPr>
      </w:pPr>
    </w:p>
    <w:p w:rsidR="00CC1D3E" w:rsidRDefault="00CC1D3E" w:rsidP="00CB5127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554895" w:rsidRPr="008848BE" w:rsidRDefault="00554895" w:rsidP="00554895">
      <w:pPr>
        <w:rPr>
          <w:b/>
          <w:sz w:val="24"/>
          <w:szCs w:val="24"/>
          <w:u w:val="single"/>
        </w:rPr>
      </w:pPr>
      <w:r w:rsidRPr="008848BE">
        <w:rPr>
          <w:sz w:val="24"/>
          <w:szCs w:val="24"/>
        </w:rPr>
        <w:lastRenderedPageBreak/>
        <w:t xml:space="preserve">14 </w:t>
      </w:r>
      <w:r w:rsidR="00292FE7" w:rsidRPr="008848BE">
        <w:rPr>
          <w:sz w:val="24"/>
          <w:szCs w:val="24"/>
        </w:rPr>
        <w:t>. Terminy rekrutacji na dany</w:t>
      </w:r>
      <w:r w:rsidRPr="008848BE">
        <w:rPr>
          <w:sz w:val="24"/>
          <w:szCs w:val="24"/>
        </w:rPr>
        <w:t xml:space="preserve"> rok szkolny ust</w:t>
      </w:r>
      <w:r w:rsidR="00F730F1" w:rsidRPr="008848BE">
        <w:rPr>
          <w:sz w:val="24"/>
          <w:szCs w:val="24"/>
        </w:rPr>
        <w:t>a</w:t>
      </w:r>
      <w:r w:rsidR="00CC1D3E">
        <w:rPr>
          <w:sz w:val="24"/>
          <w:szCs w:val="24"/>
        </w:rPr>
        <w:t xml:space="preserve">lone zostaną </w:t>
      </w:r>
      <w:r w:rsidR="00F730F1" w:rsidRPr="008848BE">
        <w:rPr>
          <w:sz w:val="24"/>
          <w:szCs w:val="24"/>
        </w:rPr>
        <w:t xml:space="preserve">wg wzoru poniżej </w:t>
      </w:r>
      <w:r w:rsidR="00F730F1" w:rsidRPr="008848BE">
        <w:rPr>
          <w:b/>
          <w:sz w:val="24"/>
          <w:szCs w:val="24"/>
          <w:u w:val="single"/>
        </w:rPr>
        <w:t xml:space="preserve">- załącznik nr </w:t>
      </w:r>
      <w:r w:rsidR="002D004C" w:rsidRPr="008848BE">
        <w:rPr>
          <w:b/>
          <w:sz w:val="24"/>
          <w:szCs w:val="24"/>
          <w:u w:val="single"/>
        </w:rPr>
        <w:t>3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6804"/>
        <w:gridCol w:w="1985"/>
      </w:tblGrid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3107FF" w:rsidP="007D0098">
            <w:pPr>
              <w:jc w:val="center"/>
              <w:rPr>
                <w:rFonts w:ascii="Arial" w:hAnsi="Arial" w:cs="Arial"/>
                <w:b/>
              </w:rPr>
            </w:pPr>
            <w:r w:rsidRPr="00AC6D6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jc w:val="center"/>
              <w:rPr>
                <w:rFonts w:ascii="Arial" w:hAnsi="Arial" w:cs="Arial"/>
                <w:b/>
              </w:rPr>
            </w:pPr>
            <w:r w:rsidRPr="00AC6D64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1985" w:type="dxa"/>
            <w:vAlign w:val="center"/>
          </w:tcPr>
          <w:p w:rsidR="003107FF" w:rsidRPr="00AC6D64" w:rsidRDefault="003107FF" w:rsidP="007D0098">
            <w:pPr>
              <w:jc w:val="center"/>
              <w:rPr>
                <w:rFonts w:ascii="Arial" w:hAnsi="Arial" w:cs="Arial"/>
                <w:b/>
              </w:rPr>
            </w:pPr>
            <w:r w:rsidRPr="00AC6D64">
              <w:rPr>
                <w:rFonts w:ascii="Arial" w:hAnsi="Arial" w:cs="Arial"/>
                <w:b/>
              </w:rPr>
              <w:t>Terminy</w:t>
            </w:r>
          </w:p>
        </w:tc>
      </w:tr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3107FF" w:rsidP="007D0098">
            <w:pPr>
              <w:jc w:val="center"/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Przyjmujemy deklaracje od dotychczasowych uczestników, którzy chcą kontynuować zajęcia w OPP w Andrychowie</w:t>
            </w: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</w:tr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3107FF" w:rsidP="007D0098">
            <w:pPr>
              <w:jc w:val="center"/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2</w:t>
            </w:r>
          </w:p>
          <w:p w:rsidR="003107FF" w:rsidRPr="00AC6D64" w:rsidRDefault="003107FF" w:rsidP="007D00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Przyjmujemy wnioski od kandydatów, którzy chcą uczestniczyć w</w:t>
            </w:r>
            <w:r>
              <w:rPr>
                <w:rFonts w:ascii="Arial" w:hAnsi="Arial" w:cs="Arial"/>
              </w:rPr>
              <w:t> </w:t>
            </w:r>
            <w:r w:rsidRPr="00AC6D64">
              <w:rPr>
                <w:rFonts w:ascii="Arial" w:hAnsi="Arial" w:cs="Arial"/>
              </w:rPr>
              <w:t>wybranych przez siebie zajęciach w OPP w Andrychowie</w:t>
            </w: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</w:tr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3107FF" w:rsidP="007D0098">
            <w:pPr>
              <w:jc w:val="center"/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Ogłaszamy listę kandydatów zakwalifikowanych i</w:t>
            </w:r>
            <w:r>
              <w:rPr>
                <w:rFonts w:ascii="Arial" w:hAnsi="Arial" w:cs="Arial"/>
              </w:rPr>
              <w:t> </w:t>
            </w:r>
            <w:r w:rsidRPr="00AC6D64">
              <w:rPr>
                <w:rFonts w:ascii="Arial" w:hAnsi="Arial" w:cs="Arial"/>
              </w:rPr>
              <w:t>niezakwalifikowanych na poszczególne zajęcia.</w:t>
            </w: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</w:tr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8A1134" w:rsidP="007D00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Potwierdzenie  woli przyjęcia do placówki przez rodziców/opiekunów</w:t>
            </w: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</w:tr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8A1134" w:rsidP="007D00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Ogłaszamy listę kandydatów przyjętych i nieprzyjętych na zajęcia w</w:t>
            </w:r>
            <w:r>
              <w:rPr>
                <w:rFonts w:ascii="Arial" w:hAnsi="Arial" w:cs="Arial"/>
              </w:rPr>
              <w:t> </w:t>
            </w:r>
            <w:r w:rsidRPr="00AC6D64">
              <w:rPr>
                <w:rFonts w:ascii="Arial" w:hAnsi="Arial" w:cs="Arial"/>
              </w:rPr>
              <w:t>OPP</w:t>
            </w: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</w:tr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  <w:b/>
              </w:rPr>
            </w:pPr>
            <w:r w:rsidRPr="00AC6D6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  <w:b/>
              </w:rPr>
            </w:pP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  <w:b/>
              </w:rPr>
              <w:t>REKRUTACJA UZUPEŁNIAJĄCA (dotyczy wyłącznie wolnych miejsc pozostałych po Rekrutacji Podstawowej</w:t>
            </w:r>
            <w:r w:rsidRPr="00AC6D64">
              <w:rPr>
                <w:rFonts w:ascii="Arial" w:hAnsi="Arial" w:cs="Arial"/>
              </w:rPr>
              <w:t>)</w:t>
            </w: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107FF" w:rsidRPr="00AC6D64" w:rsidRDefault="003107FF" w:rsidP="003107FF">
            <w:pPr>
              <w:jc w:val="center"/>
              <w:rPr>
                <w:rFonts w:ascii="Arial" w:hAnsi="Arial" w:cs="Arial"/>
                <w:b/>
              </w:rPr>
            </w:pPr>
            <w:r w:rsidRPr="00AC6D64">
              <w:rPr>
                <w:rFonts w:ascii="Arial" w:hAnsi="Arial" w:cs="Arial"/>
                <w:b/>
              </w:rPr>
              <w:t>Terminy</w:t>
            </w:r>
          </w:p>
        </w:tc>
      </w:tr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3107FF" w:rsidP="007D0098">
            <w:pPr>
              <w:jc w:val="center"/>
              <w:rPr>
                <w:rFonts w:ascii="Arial" w:hAnsi="Arial" w:cs="Arial"/>
              </w:rPr>
            </w:pPr>
          </w:p>
          <w:p w:rsidR="003107FF" w:rsidRPr="00AC6D64" w:rsidRDefault="003107FF" w:rsidP="007D0098">
            <w:pPr>
              <w:jc w:val="center"/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Przyjmujemy wnioski od kandydatów, którzy chcą uczestniczyć w</w:t>
            </w:r>
            <w:r>
              <w:rPr>
                <w:rFonts w:ascii="Arial" w:hAnsi="Arial" w:cs="Arial"/>
              </w:rPr>
              <w:t> </w:t>
            </w:r>
            <w:r w:rsidRPr="00AC6D64">
              <w:rPr>
                <w:rFonts w:ascii="Arial" w:hAnsi="Arial" w:cs="Arial"/>
              </w:rPr>
              <w:t>wybranych przez siebie zajęciach w OPP w Andrychowie</w:t>
            </w:r>
          </w:p>
          <w:p w:rsidR="003107FF" w:rsidRPr="00AC6D64" w:rsidRDefault="003107FF" w:rsidP="007D0098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</w:tr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3107FF" w:rsidP="007D0098">
            <w:pPr>
              <w:jc w:val="center"/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Ogłaszamy listę kandydatów zakwalifikowanych i</w:t>
            </w:r>
            <w:r>
              <w:rPr>
                <w:rFonts w:ascii="Arial" w:hAnsi="Arial" w:cs="Arial"/>
              </w:rPr>
              <w:t> </w:t>
            </w:r>
            <w:r w:rsidRPr="00AC6D64">
              <w:rPr>
                <w:rFonts w:ascii="Arial" w:hAnsi="Arial" w:cs="Arial"/>
              </w:rPr>
              <w:t>niezakwalifikowanych na poszczególne zajęcia.</w:t>
            </w:r>
          </w:p>
          <w:p w:rsidR="003107FF" w:rsidRPr="00AC6D64" w:rsidRDefault="003107FF" w:rsidP="007D0098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</w:tr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3107FF" w:rsidP="007D0098">
            <w:pPr>
              <w:jc w:val="center"/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Potwierdzenie  woli przyjęcia do placówki przez rodziców/opiekunów</w:t>
            </w: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</w:tr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3107FF" w:rsidP="007D0098">
            <w:pPr>
              <w:jc w:val="center"/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Ogłaszamy listę kandydatów przyjętych i nieprzyjętych na zajęcia w</w:t>
            </w:r>
            <w:r>
              <w:rPr>
                <w:rFonts w:ascii="Arial" w:hAnsi="Arial" w:cs="Arial"/>
              </w:rPr>
              <w:t> </w:t>
            </w:r>
            <w:r w:rsidRPr="00AC6D64">
              <w:rPr>
                <w:rFonts w:ascii="Arial" w:hAnsi="Arial" w:cs="Arial"/>
              </w:rPr>
              <w:t>OPP</w:t>
            </w: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</w:tr>
      <w:tr w:rsidR="003107FF" w:rsidRPr="00AC6D64" w:rsidTr="007D0098">
        <w:tc>
          <w:tcPr>
            <w:tcW w:w="675" w:type="dxa"/>
            <w:vAlign w:val="center"/>
          </w:tcPr>
          <w:p w:rsidR="003107FF" w:rsidRPr="00AC6D64" w:rsidRDefault="003107FF" w:rsidP="007D0098">
            <w:pPr>
              <w:jc w:val="center"/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  <w:p w:rsidR="003107FF" w:rsidRPr="00AC6D64" w:rsidRDefault="003107FF" w:rsidP="007D0098">
            <w:pPr>
              <w:rPr>
                <w:rFonts w:ascii="Arial" w:hAnsi="Arial" w:cs="Arial"/>
              </w:rPr>
            </w:pPr>
            <w:r w:rsidRPr="00AC6D64">
              <w:rPr>
                <w:rFonts w:ascii="Arial" w:hAnsi="Arial" w:cs="Arial"/>
              </w:rPr>
              <w:t>Rekrutacja kandydatów po 31</w:t>
            </w:r>
            <w:r>
              <w:rPr>
                <w:rFonts w:ascii="Arial" w:hAnsi="Arial" w:cs="Arial"/>
              </w:rPr>
              <w:t xml:space="preserve"> sierpnia</w:t>
            </w:r>
            <w:r w:rsidRPr="00AC6D64">
              <w:rPr>
                <w:rFonts w:ascii="Arial" w:hAnsi="Arial" w:cs="Arial"/>
              </w:rPr>
              <w:t xml:space="preserve"> </w:t>
            </w:r>
          </w:p>
          <w:p w:rsidR="003107FF" w:rsidRPr="00AC6D64" w:rsidRDefault="003107FF" w:rsidP="007D0098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3107FF" w:rsidRPr="00AC6D64" w:rsidRDefault="003107FF" w:rsidP="007D0098">
            <w:pPr>
              <w:rPr>
                <w:rFonts w:ascii="Arial" w:hAnsi="Arial" w:cs="Arial"/>
              </w:rPr>
            </w:pPr>
          </w:p>
        </w:tc>
      </w:tr>
    </w:tbl>
    <w:p w:rsidR="00CB5127" w:rsidRDefault="00CB5127" w:rsidP="00CB5127">
      <w:pPr>
        <w:spacing w:after="0"/>
        <w:rPr>
          <w:b/>
          <w:sz w:val="24"/>
          <w:szCs w:val="24"/>
        </w:rPr>
      </w:pPr>
    </w:p>
    <w:p w:rsidR="000C22AC" w:rsidRPr="008848BE" w:rsidRDefault="000C22AC" w:rsidP="00CB5127">
      <w:pPr>
        <w:spacing w:after="0"/>
        <w:rPr>
          <w:b/>
          <w:sz w:val="24"/>
          <w:szCs w:val="24"/>
        </w:rPr>
      </w:pPr>
    </w:p>
    <w:p w:rsidR="005951B5" w:rsidRPr="008848BE" w:rsidRDefault="005951B5" w:rsidP="00292FE7">
      <w:pPr>
        <w:rPr>
          <w:sz w:val="24"/>
          <w:szCs w:val="24"/>
        </w:rPr>
      </w:pPr>
      <w:r w:rsidRPr="008848BE">
        <w:rPr>
          <w:b/>
          <w:sz w:val="24"/>
          <w:szCs w:val="24"/>
        </w:rPr>
        <w:t>V. Komisja rekrutacyjna</w:t>
      </w:r>
    </w:p>
    <w:p w:rsidR="005951B5" w:rsidRDefault="005951B5" w:rsidP="005B5DF1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>1</w:t>
      </w:r>
      <w:r w:rsidR="005B5DF1" w:rsidRPr="008848BE">
        <w:rPr>
          <w:sz w:val="24"/>
          <w:szCs w:val="24"/>
        </w:rPr>
        <w:t>. Postępowanie rekrutacyjne przeprowadza komisja rekrutacyjna powołana zarządzeniem przez dyrektora placówki. Dyrektor wyznacza przewodniczącego komisji.</w:t>
      </w:r>
    </w:p>
    <w:p w:rsidR="005951B5" w:rsidRPr="008848BE" w:rsidRDefault="005951B5" w:rsidP="005B5DF1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lastRenderedPageBreak/>
        <w:t>2</w:t>
      </w:r>
      <w:r w:rsidR="005B5DF1" w:rsidRPr="008848BE">
        <w:rPr>
          <w:sz w:val="24"/>
          <w:szCs w:val="24"/>
        </w:rPr>
        <w:t xml:space="preserve">. Do zadań komisji rekrutacyjnej należy w szczególności: </w:t>
      </w:r>
    </w:p>
    <w:p w:rsidR="005951B5" w:rsidRPr="008848BE" w:rsidRDefault="005B5DF1" w:rsidP="005B5DF1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 xml:space="preserve">a. </w:t>
      </w:r>
      <w:r w:rsidR="008848BE" w:rsidRPr="008848BE">
        <w:rPr>
          <w:sz w:val="24"/>
          <w:szCs w:val="24"/>
        </w:rPr>
        <w:t>U</w:t>
      </w:r>
      <w:r w:rsidRPr="008848BE">
        <w:rPr>
          <w:sz w:val="24"/>
          <w:szCs w:val="24"/>
        </w:rPr>
        <w:t>stalenie wyników postępowania rekrutacyjnego i podanie do publicznej wiadomości listy kandydatów zakwalifikowanych i kandydatów niezakwalifikowanych oraz</w:t>
      </w:r>
      <w:r w:rsidR="00EC445B">
        <w:rPr>
          <w:sz w:val="24"/>
          <w:szCs w:val="24"/>
        </w:rPr>
        <w:t xml:space="preserve"> przyjętych i nieprzyjętych,</w:t>
      </w:r>
      <w:r w:rsidRPr="008848BE">
        <w:rPr>
          <w:sz w:val="24"/>
          <w:szCs w:val="24"/>
        </w:rPr>
        <w:t xml:space="preserve"> informację o liczbie wolnych miejsc na p</w:t>
      </w:r>
      <w:r w:rsidR="008848BE" w:rsidRPr="008848BE">
        <w:rPr>
          <w:sz w:val="24"/>
          <w:szCs w:val="24"/>
        </w:rPr>
        <w:t>oszczególne zajęcia.</w:t>
      </w:r>
    </w:p>
    <w:p w:rsidR="005951B5" w:rsidRPr="008848BE" w:rsidRDefault="008848BE" w:rsidP="005B5DF1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>b. P</w:t>
      </w:r>
      <w:r w:rsidR="005B5DF1" w:rsidRPr="008848BE">
        <w:rPr>
          <w:sz w:val="24"/>
          <w:szCs w:val="24"/>
        </w:rPr>
        <w:t>rzeprowadzenie sprawdzianu uzdolnień kierunkowych, jeśli dyrektor zdecydował o ich przeprowadzeniu.Komisja może powołać nauczyc</w:t>
      </w:r>
      <w:r w:rsidR="005951B5" w:rsidRPr="008848BE">
        <w:rPr>
          <w:sz w:val="24"/>
          <w:szCs w:val="24"/>
        </w:rPr>
        <w:t>iela prowadzące określone zajęcia</w:t>
      </w:r>
      <w:r w:rsidR="005B5DF1" w:rsidRPr="008848BE">
        <w:rPr>
          <w:sz w:val="24"/>
          <w:szCs w:val="24"/>
        </w:rPr>
        <w:t>, w celu przeprowadzenia spr</w:t>
      </w:r>
      <w:r w:rsidRPr="008848BE">
        <w:rPr>
          <w:sz w:val="24"/>
          <w:szCs w:val="24"/>
        </w:rPr>
        <w:t>awdzianu umiejętności kandydata.</w:t>
      </w:r>
    </w:p>
    <w:p w:rsidR="005951B5" w:rsidRPr="008848BE" w:rsidRDefault="008848BE" w:rsidP="005B5DF1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>c. S</w:t>
      </w:r>
      <w:r w:rsidR="005B5DF1" w:rsidRPr="008848BE">
        <w:rPr>
          <w:sz w:val="24"/>
          <w:szCs w:val="24"/>
        </w:rPr>
        <w:t>porządzenie protokołu postępowania rekrutacyjnego.</w:t>
      </w:r>
    </w:p>
    <w:p w:rsidR="005951B5" w:rsidRDefault="005951B5" w:rsidP="005951B5">
      <w:pPr>
        <w:pStyle w:val="Akapitzlist"/>
        <w:ind w:left="0"/>
        <w:jc w:val="both"/>
        <w:rPr>
          <w:sz w:val="24"/>
          <w:szCs w:val="24"/>
        </w:rPr>
      </w:pPr>
      <w:r w:rsidRPr="008848BE">
        <w:rPr>
          <w:sz w:val="24"/>
          <w:szCs w:val="24"/>
        </w:rPr>
        <w:t>3. Wyniki postępowania rekrutacyjnego podaje się do publicznej wiadomości w formie listy zawierającej imiona i nazwiska kandydatów zakwalifikowanych i niezakwalifikowanych</w:t>
      </w:r>
      <w:r w:rsidR="00EC445B">
        <w:rPr>
          <w:sz w:val="24"/>
          <w:szCs w:val="24"/>
        </w:rPr>
        <w:t xml:space="preserve"> oraz przyjętych i nieprzyjętych</w:t>
      </w:r>
      <w:r w:rsidRPr="008848BE">
        <w:rPr>
          <w:sz w:val="24"/>
          <w:szCs w:val="24"/>
        </w:rPr>
        <w:t xml:space="preserve"> na zajęcia w placówce </w:t>
      </w:r>
      <w:r w:rsidR="00EC445B">
        <w:rPr>
          <w:sz w:val="24"/>
          <w:szCs w:val="24"/>
        </w:rPr>
        <w:t>oraz</w:t>
      </w:r>
      <w:r w:rsidRPr="008848BE">
        <w:rPr>
          <w:sz w:val="24"/>
          <w:szCs w:val="24"/>
        </w:rPr>
        <w:t xml:space="preserve"> informacji o liczbie wolnych miejsc. Listy umieszczane są w widoczny</w:t>
      </w:r>
      <w:r w:rsidR="000C22AC">
        <w:rPr>
          <w:sz w:val="24"/>
          <w:szCs w:val="24"/>
        </w:rPr>
        <w:t>m miejscu w siedzibie placówki,</w:t>
      </w:r>
    </w:p>
    <w:p w:rsidR="000C22AC" w:rsidRPr="008848BE" w:rsidRDefault="000C22AC" w:rsidP="000C22A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 kandydata</w:t>
      </w:r>
      <w:r w:rsidR="00A530B4">
        <w:rPr>
          <w:sz w:val="24"/>
          <w:szCs w:val="24"/>
        </w:rPr>
        <w:t xml:space="preserve"> lub kandydat pełnoletni umieszczeni</w:t>
      </w:r>
      <w:r>
        <w:rPr>
          <w:sz w:val="24"/>
          <w:szCs w:val="24"/>
        </w:rPr>
        <w:t xml:space="preserve"> na liście zakwalifikowanych do OPP zobowiązani są do potwierdzenia woli uczestniczenia w zajęciach.</w:t>
      </w:r>
    </w:p>
    <w:p w:rsidR="005951B5" w:rsidRPr="008848BE" w:rsidRDefault="005951B5" w:rsidP="005951B5">
      <w:pPr>
        <w:pStyle w:val="Akapitzlist"/>
        <w:ind w:left="0"/>
        <w:jc w:val="both"/>
        <w:rPr>
          <w:sz w:val="24"/>
          <w:szCs w:val="24"/>
        </w:rPr>
      </w:pPr>
      <w:r w:rsidRPr="008848BE">
        <w:rPr>
          <w:sz w:val="24"/>
          <w:szCs w:val="24"/>
        </w:rPr>
        <w:t>4. Komisja rekrutacyjna przyjmuje kandydata na zajęcia do Ogniska Pracy Pozaszkolnej w</w:t>
      </w:r>
      <w:r w:rsidR="00EC445B">
        <w:rPr>
          <w:sz w:val="24"/>
          <w:szCs w:val="24"/>
        </w:rPr>
        <w:t> </w:t>
      </w:r>
      <w:r w:rsidRPr="008848BE">
        <w:rPr>
          <w:sz w:val="24"/>
          <w:szCs w:val="24"/>
        </w:rPr>
        <w:t>Andrychowie, jeżeli w wyniku postępowania rekrutacyjnego kandydat został zakwalifikowany i</w:t>
      </w:r>
      <w:r w:rsidR="00EC445B">
        <w:rPr>
          <w:sz w:val="24"/>
          <w:szCs w:val="24"/>
        </w:rPr>
        <w:t> </w:t>
      </w:r>
      <w:r w:rsidRPr="008848BE">
        <w:rPr>
          <w:sz w:val="24"/>
          <w:szCs w:val="24"/>
        </w:rPr>
        <w:t>złożył wymagane dokumenty. Jeżeli po przeprowadzeniu postępowania rekrutacyjnego placówka nadal dysponuje wolnymi miejscami, dyrektor placówki przeprowadza postępowanie uzupełniające.</w:t>
      </w:r>
    </w:p>
    <w:p w:rsidR="005951B5" w:rsidRPr="008848BE" w:rsidRDefault="005951B5" w:rsidP="005951B5">
      <w:pPr>
        <w:pStyle w:val="Akapitzlist"/>
        <w:ind w:left="0"/>
        <w:jc w:val="both"/>
        <w:rPr>
          <w:sz w:val="24"/>
          <w:szCs w:val="24"/>
        </w:rPr>
      </w:pPr>
    </w:p>
    <w:p w:rsidR="005951B5" w:rsidRPr="008848BE" w:rsidRDefault="008848BE" w:rsidP="005951B5">
      <w:pPr>
        <w:pStyle w:val="Akapitzlist"/>
        <w:ind w:left="0"/>
        <w:jc w:val="both"/>
        <w:rPr>
          <w:sz w:val="24"/>
          <w:szCs w:val="24"/>
        </w:rPr>
      </w:pPr>
      <w:r w:rsidRPr="008848BE">
        <w:rPr>
          <w:sz w:val="24"/>
          <w:szCs w:val="24"/>
        </w:rPr>
        <w:t xml:space="preserve">5. Rodzic/opiekun prawny </w:t>
      </w:r>
      <w:r w:rsidR="00A530B4">
        <w:rPr>
          <w:sz w:val="24"/>
          <w:szCs w:val="24"/>
        </w:rPr>
        <w:t>/kandydat pełnoletni</w:t>
      </w:r>
      <w:r w:rsidR="00A530B4" w:rsidRPr="008848BE">
        <w:rPr>
          <w:sz w:val="24"/>
          <w:szCs w:val="24"/>
        </w:rPr>
        <w:t xml:space="preserve"> </w:t>
      </w:r>
      <w:r w:rsidR="005951B5" w:rsidRPr="008848BE">
        <w:rPr>
          <w:sz w:val="24"/>
          <w:szCs w:val="24"/>
        </w:rPr>
        <w:t xml:space="preserve">może wnieść do dyrektora placówki odwołanie od rozstrzygnięcia komisji rekrutacyjnej w terminie </w:t>
      </w:r>
      <w:r w:rsidR="00C5592F" w:rsidRPr="008848BE">
        <w:rPr>
          <w:sz w:val="24"/>
          <w:szCs w:val="24"/>
        </w:rPr>
        <w:t>7</w:t>
      </w:r>
      <w:r w:rsidR="005951B5" w:rsidRPr="008848BE">
        <w:rPr>
          <w:sz w:val="24"/>
          <w:szCs w:val="24"/>
        </w:rPr>
        <w:t xml:space="preserve"> dni od ogłoszenia listy kandydatów zakwalifikowanych na zajęcia. Dyrektor placówki rozpatruje odwołanie w terminie </w:t>
      </w:r>
      <w:r w:rsidR="00C5592F" w:rsidRPr="008848BE">
        <w:rPr>
          <w:sz w:val="24"/>
          <w:szCs w:val="24"/>
        </w:rPr>
        <w:t>5</w:t>
      </w:r>
      <w:r w:rsidR="005951B5" w:rsidRPr="008848BE">
        <w:rPr>
          <w:sz w:val="24"/>
          <w:szCs w:val="24"/>
        </w:rPr>
        <w:t xml:space="preserve"> dni od dnia otrzymania odwołania.</w:t>
      </w:r>
      <w:r w:rsidR="00292FE7" w:rsidRPr="008848BE">
        <w:rPr>
          <w:sz w:val="24"/>
          <w:szCs w:val="24"/>
        </w:rPr>
        <w:t xml:space="preserve"> Na</w:t>
      </w:r>
      <w:r w:rsidR="00A60AAC">
        <w:rPr>
          <w:sz w:val="24"/>
          <w:szCs w:val="24"/>
        </w:rPr>
        <w:t> </w:t>
      </w:r>
      <w:r w:rsidR="00292FE7" w:rsidRPr="008848BE">
        <w:rPr>
          <w:sz w:val="24"/>
          <w:szCs w:val="24"/>
        </w:rPr>
        <w:t>rozstrzygnięcie dyrektora placówki służy skarga do sądu administracyjnego</w:t>
      </w:r>
      <w:r w:rsidR="003579AD" w:rsidRPr="008848BE">
        <w:rPr>
          <w:sz w:val="24"/>
          <w:szCs w:val="24"/>
        </w:rPr>
        <w:t>.</w:t>
      </w:r>
    </w:p>
    <w:p w:rsidR="005951B5" w:rsidRPr="008848BE" w:rsidRDefault="005951B5" w:rsidP="005951B5">
      <w:pPr>
        <w:pStyle w:val="Akapitzlist"/>
        <w:ind w:left="0"/>
        <w:jc w:val="both"/>
        <w:rPr>
          <w:sz w:val="24"/>
          <w:szCs w:val="24"/>
        </w:rPr>
      </w:pPr>
    </w:p>
    <w:p w:rsidR="00C80218" w:rsidRDefault="005951B5" w:rsidP="003579AD">
      <w:pPr>
        <w:jc w:val="both"/>
        <w:rPr>
          <w:sz w:val="24"/>
          <w:szCs w:val="24"/>
        </w:rPr>
      </w:pPr>
      <w:r w:rsidRPr="008848BE">
        <w:rPr>
          <w:sz w:val="24"/>
          <w:szCs w:val="24"/>
        </w:rPr>
        <w:t xml:space="preserve">6. </w:t>
      </w:r>
      <w:r w:rsidR="001936EB">
        <w:rPr>
          <w:sz w:val="24"/>
          <w:szCs w:val="24"/>
        </w:rPr>
        <w:t>W miarę wolnych miejsc istnieje możliwość przyjęcia kandydata na zajęcia w trakcie roku szkolnego  po wypełnieniu obowiązujących dokumentów.</w:t>
      </w:r>
    </w:p>
    <w:p w:rsidR="001936EB" w:rsidRPr="008848BE" w:rsidRDefault="001936EB" w:rsidP="003579AD">
      <w:pPr>
        <w:jc w:val="both"/>
        <w:rPr>
          <w:sz w:val="24"/>
          <w:szCs w:val="24"/>
        </w:rPr>
      </w:pPr>
      <w:r>
        <w:rPr>
          <w:sz w:val="24"/>
          <w:szCs w:val="24"/>
        </w:rPr>
        <w:t>7. Dane osobowe kandydatów nieprzyjętych zgromadzone w celach postępowania rekrutacyjnego są przechowywane w OPP, przez okres roku, chyba że na rozstrzygnięcie dyrektora OPP została wniesiona skarga do sądu administracyjnego i postępowanie nie zostało zakończone prawomocnym wyrokiem.</w:t>
      </w:r>
    </w:p>
    <w:p w:rsidR="00C80218" w:rsidRDefault="00C80218" w:rsidP="00491198">
      <w:pPr>
        <w:jc w:val="center"/>
      </w:pPr>
    </w:p>
    <w:sectPr w:rsidR="00C80218" w:rsidSect="00CB51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426"/>
    <w:multiLevelType w:val="hybridMultilevel"/>
    <w:tmpl w:val="31ACD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C3A36"/>
    <w:multiLevelType w:val="hybridMultilevel"/>
    <w:tmpl w:val="B9F213B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6C781063"/>
    <w:multiLevelType w:val="hybridMultilevel"/>
    <w:tmpl w:val="CC6E2B7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D2163C9"/>
    <w:multiLevelType w:val="hybridMultilevel"/>
    <w:tmpl w:val="CCB01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198"/>
    <w:rsid w:val="000C22AC"/>
    <w:rsid w:val="00136496"/>
    <w:rsid w:val="00136E21"/>
    <w:rsid w:val="00184FE1"/>
    <w:rsid w:val="001936EB"/>
    <w:rsid w:val="002578CD"/>
    <w:rsid w:val="00274F80"/>
    <w:rsid w:val="00275D23"/>
    <w:rsid w:val="00292FE7"/>
    <w:rsid w:val="002D004C"/>
    <w:rsid w:val="003107FF"/>
    <w:rsid w:val="003579AD"/>
    <w:rsid w:val="00361A3A"/>
    <w:rsid w:val="00367368"/>
    <w:rsid w:val="004164D8"/>
    <w:rsid w:val="00455F10"/>
    <w:rsid w:val="0047721D"/>
    <w:rsid w:val="00491198"/>
    <w:rsid w:val="00491215"/>
    <w:rsid w:val="004A0DF5"/>
    <w:rsid w:val="004A7571"/>
    <w:rsid w:val="004D39F8"/>
    <w:rsid w:val="00510859"/>
    <w:rsid w:val="00527D40"/>
    <w:rsid w:val="00554895"/>
    <w:rsid w:val="005951B5"/>
    <w:rsid w:val="005B5DF1"/>
    <w:rsid w:val="00631139"/>
    <w:rsid w:val="0064231A"/>
    <w:rsid w:val="0068284C"/>
    <w:rsid w:val="006A651D"/>
    <w:rsid w:val="006F3AE4"/>
    <w:rsid w:val="00862297"/>
    <w:rsid w:val="008700F9"/>
    <w:rsid w:val="008848BE"/>
    <w:rsid w:val="008A1134"/>
    <w:rsid w:val="008B2AD7"/>
    <w:rsid w:val="008F2FA6"/>
    <w:rsid w:val="009016A7"/>
    <w:rsid w:val="0097103F"/>
    <w:rsid w:val="009B3100"/>
    <w:rsid w:val="00A0571C"/>
    <w:rsid w:val="00A31CC8"/>
    <w:rsid w:val="00A530B4"/>
    <w:rsid w:val="00A60AAC"/>
    <w:rsid w:val="00A67ADB"/>
    <w:rsid w:val="00A96E5B"/>
    <w:rsid w:val="00B20D30"/>
    <w:rsid w:val="00B303F5"/>
    <w:rsid w:val="00B52F66"/>
    <w:rsid w:val="00B612DF"/>
    <w:rsid w:val="00C5592F"/>
    <w:rsid w:val="00C80218"/>
    <w:rsid w:val="00CB084C"/>
    <w:rsid w:val="00CB5127"/>
    <w:rsid w:val="00CC1D3E"/>
    <w:rsid w:val="00CE7940"/>
    <w:rsid w:val="00D33339"/>
    <w:rsid w:val="00D5164D"/>
    <w:rsid w:val="00D64AED"/>
    <w:rsid w:val="00DF7454"/>
    <w:rsid w:val="00E0118D"/>
    <w:rsid w:val="00E30C3E"/>
    <w:rsid w:val="00E73A88"/>
    <w:rsid w:val="00EC445B"/>
    <w:rsid w:val="00F47816"/>
    <w:rsid w:val="00F66686"/>
    <w:rsid w:val="00F730F1"/>
    <w:rsid w:val="00F8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4B4D6-83B2-4D3B-967E-379E1AA1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6A7"/>
  </w:style>
  <w:style w:type="paragraph" w:styleId="Nagwek2">
    <w:name w:val="heading 2"/>
    <w:basedOn w:val="Normalny"/>
    <w:link w:val="Nagwek2Znak"/>
    <w:uiPriority w:val="9"/>
    <w:qFormat/>
    <w:rsid w:val="00554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198"/>
    <w:pPr>
      <w:ind w:left="720"/>
      <w:contextualSpacing/>
    </w:pPr>
  </w:style>
  <w:style w:type="table" w:styleId="Tabela-Siatka">
    <w:name w:val="Table Grid"/>
    <w:basedOn w:val="Standardowy"/>
    <w:uiPriority w:val="59"/>
    <w:rsid w:val="00491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omylnaczcionkaakapitu"/>
    <w:rsid w:val="00C80218"/>
  </w:style>
  <w:style w:type="character" w:customStyle="1" w:styleId="Nagwek2Znak">
    <w:name w:val="Nagłówek 2 Znak"/>
    <w:basedOn w:val="Domylnaczcionkaakapitu"/>
    <w:link w:val="Nagwek2"/>
    <w:uiPriority w:val="9"/>
    <w:rsid w:val="005548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DBA1-3C64-4BA3-89A2-F61464EE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sylwia1</dc:creator>
  <cp:lastModifiedBy>Standard</cp:lastModifiedBy>
  <cp:revision>3</cp:revision>
  <cp:lastPrinted>2025-04-30T13:53:00Z</cp:lastPrinted>
  <dcterms:created xsi:type="dcterms:W3CDTF">2025-04-30T11:16:00Z</dcterms:created>
  <dcterms:modified xsi:type="dcterms:W3CDTF">2025-04-30T14:08:00Z</dcterms:modified>
</cp:coreProperties>
</file>